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1112F">
        <w:rPr>
          <w:b/>
          <w:bCs/>
        </w:rPr>
        <w:t>772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1175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1112F" w:rsidRPr="0011112F">
        <w:t>Свая стальная винтовая с литым наконечником (СВЛ)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</w:t>
      </w:r>
      <w:bookmarkStart w:id="0" w:name="_GoBack"/>
      <w:bookmarkEnd w:id="0"/>
      <w:r w:rsidR="00223D80" w:rsidRPr="00223D80">
        <w:rPr>
          <w:b/>
        </w:rPr>
        <w:t>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11756">
        <w:rPr>
          <w:b/>
        </w:rPr>
        <w:t>9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1112F">
        <w:t>772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11756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1112F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E350D-CE2D-4E34-9A10-18FC0EFAD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483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187</cp:revision>
  <cp:lastPrinted>2019-12-18T08:01:00Z</cp:lastPrinted>
  <dcterms:created xsi:type="dcterms:W3CDTF">2019-07-16T10:01:00Z</dcterms:created>
  <dcterms:modified xsi:type="dcterms:W3CDTF">2019-12-18T08:01:00Z</dcterms:modified>
</cp:coreProperties>
</file>